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浙江绍兴成品粮销售交易清单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（国粮浙交2021第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82</w:t>
      </w:r>
      <w:r>
        <w:rPr>
          <w:rFonts w:hint="eastAsia" w:ascii="黑体" w:hAnsi="黑体" w:eastAsia="黑体"/>
          <w:b/>
          <w:sz w:val="36"/>
          <w:szCs w:val="36"/>
        </w:rPr>
        <w:t>号）</w:t>
      </w:r>
    </w:p>
    <w:p>
      <w:pPr>
        <w:spacing w:line="240" w:lineRule="exact"/>
        <w:ind w:firstLine="8640"/>
        <w:jc w:val="center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宋体" w:hAnsi="宋体"/>
          <w:sz w:val="18"/>
          <w:szCs w:val="18"/>
        </w:rPr>
        <w:t xml:space="preserve">                             </w:t>
      </w:r>
      <w:r>
        <w:rPr>
          <w:rFonts w:hint="eastAsia" w:ascii="黑体" w:hAnsi="黑体" w:eastAsia="黑体" w:cs="Times New Roman"/>
          <w:b/>
          <w:sz w:val="24"/>
          <w:szCs w:val="24"/>
        </w:rPr>
        <w:t>单位：吨、%</w:t>
      </w:r>
    </w:p>
    <w:tbl>
      <w:tblPr>
        <w:tblStyle w:val="4"/>
        <w:tblpPr w:leftFromText="180" w:rightFromText="180" w:vertAnchor="text" w:horzAnchor="page" w:tblpXSpec="center" w:tblpY="65"/>
        <w:tblW w:w="155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08"/>
        <w:gridCol w:w="904"/>
        <w:gridCol w:w="704"/>
        <w:gridCol w:w="761"/>
        <w:gridCol w:w="565"/>
        <w:gridCol w:w="2101"/>
        <w:gridCol w:w="893"/>
        <w:gridCol w:w="783"/>
        <w:gridCol w:w="783"/>
        <w:gridCol w:w="954"/>
        <w:gridCol w:w="708"/>
        <w:gridCol w:w="709"/>
        <w:gridCol w:w="992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标段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品名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生产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年份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加工</w:t>
            </w:r>
          </w:p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产地</w:t>
            </w: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储粮地点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储粮方式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提货方式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参考质量指标（%）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加工精度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碎米总量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杂质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水份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黄粒米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色泽气味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450.00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前赵中心库北库10号仓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16.8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309.60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前赵中心库北库10号仓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16.8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300.00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前赵中心库北库13—2号仓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14.7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356.00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前赵中心库北库13—2号仓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14.7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464.00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前赵中心库北库15—2号仓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13.9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籼粳杂交米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290.40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2020.6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绍兴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前赵中心库北库13—1号仓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包装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三级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13.6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卫生指标符合要求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2170.00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宋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FF0000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3" w:hanging="413" w:hangingChars="147"/>
        <w:textAlignment w:val="auto"/>
        <w:rPr>
          <w:rFonts w:hint="eastAsia" w:ascii="黑体" w:hAnsi="黑体" w:eastAsia="黑体" w:cs="宋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FF0000"/>
          <w:sz w:val="28"/>
          <w:szCs w:val="28"/>
        </w:rPr>
        <w:t>1、本公示质量指标仅供参考，具体质量以实际库点大样为准。买方参加交易就视作对该批粮食质量的认可；放弃实地看样的也视为对粮食质量的认可，成交后均不得再对粮食质量提出异议。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Times New Roman"/>
          <w:b/>
          <w:color w:val="FF0000"/>
          <w:sz w:val="28"/>
          <w:szCs w:val="28"/>
          <w:shd w:val="clear" w:color="auto" w:fill="FFFFFF"/>
        </w:rPr>
        <w:t>2、标的物具体质量情况以卖方标的物所在仓库实物为准</w:t>
      </w:r>
      <w:r>
        <w:rPr>
          <w:rFonts w:hint="eastAsia" w:ascii="黑体" w:hAnsi="黑体" w:eastAsia="黑体" w:cs="Times New Roman"/>
          <w:b/>
          <w:color w:val="FF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Times New Roman"/>
          <w:b/>
          <w:color w:val="FF0000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FF0000"/>
          <w:sz w:val="28"/>
          <w:szCs w:val="28"/>
        </w:rPr>
        <w:t>3、该批籼粳杂交米系2019年12月本地粮收购后加工，储存期间实行准低温保管。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FF0000"/>
          <w:sz w:val="28"/>
          <w:szCs w:val="28"/>
        </w:rPr>
        <w:t>4、竞得大米直接原包装销售的，因直接原包装销售产生的责任，由竞得人承担。</w:t>
      </w: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519"/>
    <w:rsid w:val="00374519"/>
    <w:rsid w:val="009339AF"/>
    <w:rsid w:val="00B029CE"/>
    <w:rsid w:val="00C65B74"/>
    <w:rsid w:val="00E90DB5"/>
    <w:rsid w:val="15DB4C59"/>
    <w:rsid w:val="2BC2542F"/>
    <w:rsid w:val="572371A4"/>
    <w:rsid w:val="6B6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11</TotalTime>
  <ScaleCrop>false</ScaleCrop>
  <LinksUpToDate>false</LinksUpToDate>
  <CharactersWithSpaces>1034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2021-03-25T06:43:00Z</dcterms:created>
  <dc:creator>戴君健</dc:creator>
  <cp:lastModifiedBy>叶子</cp:lastModifiedBy>
  <dcterms:modified xsi:type="dcterms:W3CDTF">2021-04-06T07:13:44Z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508ADCDD13814627A4AF4F3085152AD3</vt:lpwstr>
  </property>
</Properties>
</file>